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3686"/>
      </w:tblGrid>
      <w:tr w:rsidR="00B15CF3" w:rsidRPr="0059328A" w14:paraId="4B5F7B9D" w14:textId="77777777">
        <w:trPr>
          <w:trHeight w:val="1701"/>
        </w:trPr>
        <w:tc>
          <w:tcPr>
            <w:tcW w:w="4820" w:type="dxa"/>
            <w:shd w:val="clear" w:color="auto" w:fill="auto"/>
            <w:tcMar>
              <w:top w:w="624" w:type="dxa"/>
              <w:left w:w="0" w:type="dxa"/>
              <w:right w:w="0" w:type="dxa"/>
            </w:tcMar>
          </w:tcPr>
          <w:p w14:paraId="161DBBB8" w14:textId="6876CF1B" w:rsidR="00FB59E8" w:rsidRPr="00126C7E" w:rsidRDefault="00FB59E8" w:rsidP="00C4791B">
            <w:r w:rsidRPr="00126C7E">
              <w:t>KORRALDUS</w:t>
            </w: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14:paraId="0DB7485B" w14:textId="69C1CEEA" w:rsidR="009972CF" w:rsidRPr="00126C7E" w:rsidRDefault="004E3990" w:rsidP="00AA6E0E">
            <w:r>
              <w:t>10.12.</w:t>
            </w:r>
            <w:r w:rsidR="00E23037">
              <w:t>2024</w:t>
            </w:r>
            <w:r w:rsidR="00CC7A61">
              <w:t xml:space="preserve"> n</w:t>
            </w:r>
            <w:r w:rsidR="00FB59E8" w:rsidRPr="00126C7E">
              <w:t xml:space="preserve">r </w:t>
            </w:r>
          </w:p>
        </w:tc>
      </w:tr>
    </w:tbl>
    <w:p w14:paraId="2916047D" w14:textId="77777777" w:rsidR="00AF12EA" w:rsidRDefault="008766AB" w:rsidP="00AF12EA">
      <w:pPr>
        <w:spacing w:after="240"/>
        <w:jc w:val="both"/>
        <w:rPr>
          <w:b/>
        </w:rPr>
      </w:pPr>
      <w:r>
        <w:rPr>
          <w:b/>
        </w:rPr>
        <w:t>Projekteerimistingimuste</w:t>
      </w:r>
      <w:r w:rsidR="00AF12EA">
        <w:rPr>
          <w:b/>
        </w:rPr>
        <w:t xml:space="preserve"> andmine </w:t>
      </w:r>
    </w:p>
    <w:p w14:paraId="4CB6E9B4" w14:textId="77777777" w:rsidR="00AF12EA" w:rsidRDefault="00AF12EA" w:rsidP="00AF12EA">
      <w:pPr>
        <w:spacing w:after="240"/>
        <w:jc w:val="both"/>
        <w:rPr>
          <w:b/>
        </w:rPr>
      </w:pPr>
    </w:p>
    <w:p w14:paraId="31F5DE16" w14:textId="3B1A468E" w:rsidR="008968F0" w:rsidRDefault="00E82BE6" w:rsidP="00E82BE6">
      <w:pPr>
        <w:pStyle w:val="Normaallaadveeb"/>
        <w:spacing w:before="0" w:beforeAutospacing="0" w:after="160"/>
        <w:jc w:val="both"/>
        <w:rPr>
          <w:lang w:val="et-EE"/>
        </w:rPr>
      </w:pPr>
      <w:r w:rsidRPr="0068167F">
        <w:rPr>
          <w:lang w:val="et-EE"/>
        </w:rPr>
        <w:t>Põhja-Pärnumaa</w:t>
      </w:r>
      <w:r w:rsidR="00AA6E0E">
        <w:rPr>
          <w:lang w:val="et-EE"/>
        </w:rPr>
        <w:t xml:space="preserve"> Vallavalitsusele on esitatud </w:t>
      </w:r>
      <w:r w:rsidR="004E3990">
        <w:rPr>
          <w:lang w:val="et-EE"/>
        </w:rPr>
        <w:t>17.09.2024</w:t>
      </w:r>
      <w:r w:rsidR="00AA6E0E">
        <w:rPr>
          <w:lang w:val="et-EE"/>
        </w:rPr>
        <w:t xml:space="preserve"> </w:t>
      </w:r>
      <w:r>
        <w:rPr>
          <w:lang w:val="et-EE"/>
        </w:rPr>
        <w:t>projekteerimistingimuste</w:t>
      </w:r>
      <w:r w:rsidR="00C92160">
        <w:rPr>
          <w:lang w:val="et-EE"/>
        </w:rPr>
        <w:t xml:space="preserve"> taotlus nr </w:t>
      </w:r>
      <w:r w:rsidR="007F5C4B" w:rsidRPr="001B24B9">
        <w:rPr>
          <w:lang w:val="et-EE"/>
        </w:rPr>
        <w:t>2</w:t>
      </w:r>
      <w:r w:rsidR="008B4E9F">
        <w:rPr>
          <w:lang w:val="et-EE"/>
        </w:rPr>
        <w:t>411002</w:t>
      </w:r>
      <w:r w:rsidR="008968F0">
        <w:rPr>
          <w:lang w:val="et-EE"/>
        </w:rPr>
        <w:t>/0</w:t>
      </w:r>
      <w:r w:rsidR="004E3990">
        <w:rPr>
          <w:lang w:val="et-EE"/>
        </w:rPr>
        <w:t>7148</w:t>
      </w:r>
      <w:r w:rsidR="009756BB">
        <w:rPr>
          <w:lang w:val="et-EE"/>
        </w:rPr>
        <w:t xml:space="preserve"> </w:t>
      </w:r>
      <w:r w:rsidR="008B4E9F">
        <w:rPr>
          <w:lang w:val="et-EE"/>
        </w:rPr>
        <w:t>tulekustutus</w:t>
      </w:r>
      <w:r w:rsidR="00E23037">
        <w:rPr>
          <w:lang w:val="et-EE"/>
        </w:rPr>
        <w:t>tiigi rajamiseks</w:t>
      </w:r>
      <w:r w:rsidR="009756BB">
        <w:rPr>
          <w:lang w:val="et-EE"/>
        </w:rPr>
        <w:t xml:space="preserve"> </w:t>
      </w:r>
      <w:r w:rsidR="008968F0">
        <w:rPr>
          <w:lang w:val="et-EE"/>
        </w:rPr>
        <w:t xml:space="preserve"> </w:t>
      </w:r>
      <w:r w:rsidRPr="0068167F">
        <w:rPr>
          <w:lang w:val="et-EE"/>
        </w:rPr>
        <w:t xml:space="preserve">asukohaga Põhja-Pärnumaa vald, </w:t>
      </w:r>
      <w:r w:rsidR="004E3990">
        <w:rPr>
          <w:lang w:val="et-EE"/>
        </w:rPr>
        <w:t>Kõnnu</w:t>
      </w:r>
      <w:r w:rsidR="00E23037">
        <w:rPr>
          <w:lang w:val="et-EE"/>
        </w:rPr>
        <w:t xml:space="preserve"> küla </w:t>
      </w:r>
      <w:r w:rsidR="008B4E9F">
        <w:rPr>
          <w:lang w:val="et-EE"/>
        </w:rPr>
        <w:t xml:space="preserve"> </w:t>
      </w:r>
      <w:r w:rsidR="004E3990">
        <w:rPr>
          <w:lang w:val="et-EE"/>
        </w:rPr>
        <w:t>Kõrtsi</w:t>
      </w:r>
      <w:r w:rsidR="005F709B">
        <w:rPr>
          <w:lang w:val="et-EE"/>
        </w:rPr>
        <w:t xml:space="preserve"> </w:t>
      </w:r>
      <w:r w:rsidR="00893612">
        <w:rPr>
          <w:lang w:val="et-EE"/>
        </w:rPr>
        <w:t xml:space="preserve">(katastritunnus </w:t>
      </w:r>
      <w:bookmarkStart w:id="0" w:name="_Hlk140236115"/>
      <w:r w:rsidR="004E3990">
        <w:rPr>
          <w:lang w:val="et-EE"/>
        </w:rPr>
        <w:t>27601:002:0044</w:t>
      </w:r>
      <w:bookmarkStart w:id="1" w:name="_Hlk145353898"/>
      <w:bookmarkEnd w:id="0"/>
      <w:r w:rsidRPr="0068167F">
        <w:rPr>
          <w:lang w:val="et-EE"/>
        </w:rPr>
        <w:t>)</w:t>
      </w:r>
      <w:r w:rsidR="009756BB">
        <w:rPr>
          <w:lang w:val="et-EE"/>
        </w:rPr>
        <w:t xml:space="preserve"> kinnistule</w:t>
      </w:r>
      <w:bookmarkEnd w:id="1"/>
      <w:r w:rsidR="008968F0">
        <w:rPr>
          <w:lang w:val="et-EE"/>
        </w:rPr>
        <w:t>.</w:t>
      </w:r>
    </w:p>
    <w:p w14:paraId="62ED81F9" w14:textId="7A118947" w:rsidR="00302550" w:rsidRDefault="008968F0" w:rsidP="008968F0">
      <w:pPr>
        <w:pStyle w:val="Normaallaadveeb"/>
        <w:spacing w:before="0" w:beforeAutospacing="0" w:after="160"/>
        <w:jc w:val="both"/>
        <w:rPr>
          <w:lang w:val="et-EE"/>
        </w:rPr>
      </w:pPr>
      <w:r w:rsidRPr="008968F0">
        <w:rPr>
          <w:lang w:val="et-EE"/>
        </w:rPr>
        <w:t xml:space="preserve">Projekteerimistingimuste eesmärgiks on rajada </w:t>
      </w:r>
      <w:r w:rsidR="000B060C">
        <w:rPr>
          <w:lang w:val="et-EE"/>
        </w:rPr>
        <w:t xml:space="preserve">ja tulekustutusvee saamiseks </w:t>
      </w:r>
      <w:r w:rsidR="00E23037">
        <w:rPr>
          <w:lang w:val="et-EE"/>
        </w:rPr>
        <w:t xml:space="preserve">tiik ja väljakaevatud pinnas kasutada ümbritseval maal. </w:t>
      </w:r>
    </w:p>
    <w:p w14:paraId="696B2AF4" w14:textId="474896CA" w:rsidR="001D218D" w:rsidRDefault="008968F0" w:rsidP="008968F0">
      <w:pPr>
        <w:pStyle w:val="Normaallaadveeb"/>
        <w:spacing w:before="0" w:beforeAutospacing="0" w:after="160"/>
        <w:jc w:val="both"/>
        <w:rPr>
          <w:lang w:val="et-EE"/>
        </w:rPr>
      </w:pPr>
      <w:r>
        <w:rPr>
          <w:lang w:val="et-EE"/>
        </w:rPr>
        <w:t>Tegemist on maatulundusmaaga 100%</w:t>
      </w:r>
      <w:r w:rsidR="000B060C">
        <w:rPr>
          <w:lang w:val="et-EE"/>
        </w:rPr>
        <w:t xml:space="preserve">, pindalaga </w:t>
      </w:r>
      <w:r w:rsidR="004E3990">
        <w:rPr>
          <w:lang w:val="et-EE"/>
        </w:rPr>
        <w:t>83821</w:t>
      </w:r>
      <w:r w:rsidR="000B060C">
        <w:rPr>
          <w:lang w:val="et-EE"/>
        </w:rPr>
        <w:t>m²</w:t>
      </w:r>
      <w:r>
        <w:rPr>
          <w:lang w:val="et-EE"/>
        </w:rPr>
        <w:t xml:space="preserve">. </w:t>
      </w:r>
      <w:r w:rsidR="00E23037">
        <w:rPr>
          <w:lang w:val="et-EE"/>
        </w:rPr>
        <w:t xml:space="preserve">Kinnistu </w:t>
      </w:r>
      <w:r w:rsidR="000B060C">
        <w:rPr>
          <w:lang w:val="et-EE"/>
        </w:rPr>
        <w:t>loode</w:t>
      </w:r>
      <w:r w:rsidR="00E23037">
        <w:rPr>
          <w:lang w:val="et-EE"/>
        </w:rPr>
        <w:t xml:space="preserve">poolses osas asub </w:t>
      </w:r>
      <w:r w:rsidR="004E3990">
        <w:rPr>
          <w:lang w:val="et-EE"/>
        </w:rPr>
        <w:t>20160 Lokuta-Kõnnu</w:t>
      </w:r>
      <w:r w:rsidR="000B060C">
        <w:rPr>
          <w:lang w:val="et-EE"/>
        </w:rPr>
        <w:t xml:space="preserve"> riigile kuuluv avalikult kasutatav tee koos oma kaitsevööndiga.</w:t>
      </w:r>
    </w:p>
    <w:p w14:paraId="17CA78A9" w14:textId="77777777" w:rsidR="004E3990" w:rsidRDefault="001D218D" w:rsidP="008968F0">
      <w:pPr>
        <w:pStyle w:val="Normaallaadveeb"/>
        <w:spacing w:before="0" w:beforeAutospacing="0" w:after="160"/>
        <w:jc w:val="both"/>
        <w:rPr>
          <w:lang w:val="et-EE"/>
        </w:rPr>
      </w:pPr>
      <w:r>
        <w:rPr>
          <w:lang w:val="et-EE"/>
        </w:rPr>
        <w:t>Kitsendusena ulatu</w:t>
      </w:r>
      <w:r w:rsidR="004E3990">
        <w:rPr>
          <w:lang w:val="et-EE"/>
        </w:rPr>
        <w:t>vad ki</w:t>
      </w:r>
      <w:r>
        <w:rPr>
          <w:lang w:val="et-EE"/>
        </w:rPr>
        <w:t xml:space="preserve">nnistule </w:t>
      </w:r>
      <w:r w:rsidR="004E3990">
        <w:rPr>
          <w:lang w:val="et-EE"/>
        </w:rPr>
        <w:t>maaparandustööde hoiualad ja elektriliinid koos kaitsevöönditega.</w:t>
      </w:r>
    </w:p>
    <w:p w14:paraId="68308C32" w14:textId="5A707D2E" w:rsidR="001D218D" w:rsidRDefault="004E3990" w:rsidP="008968F0">
      <w:pPr>
        <w:pStyle w:val="Normaallaadveeb"/>
        <w:spacing w:before="0" w:beforeAutospacing="0" w:after="160"/>
        <w:jc w:val="both"/>
        <w:rPr>
          <w:lang w:val="et-EE"/>
        </w:rPr>
      </w:pPr>
      <w:r>
        <w:rPr>
          <w:lang w:val="et-EE"/>
        </w:rPr>
        <w:t>Piirkonnas on toimunud tulekahju, kus hooned hävisid tulekustutusvee puuduse tõttu. Samuti ei ole võimalik teha rekonstrueerimistööde ja uuesehitiste projekte, kuna lähipiirkonnas tulekustutusvee võimalused puuduvad</w:t>
      </w:r>
      <w:r w:rsidR="007C41B2">
        <w:rPr>
          <w:lang w:val="et-EE"/>
        </w:rPr>
        <w:t>.</w:t>
      </w:r>
    </w:p>
    <w:p w14:paraId="558158C3" w14:textId="1DEA99A5" w:rsidR="001D218D" w:rsidRDefault="00E23037" w:rsidP="008968F0">
      <w:pPr>
        <w:pStyle w:val="Normaallaadveeb"/>
        <w:spacing w:before="0" w:beforeAutospacing="0" w:after="160"/>
        <w:jc w:val="both"/>
        <w:rPr>
          <w:lang w:val="et-EE"/>
        </w:rPr>
      </w:pPr>
      <w:r>
        <w:rPr>
          <w:lang w:val="et-EE"/>
        </w:rPr>
        <w:t xml:space="preserve">Tiigi suuruseks on </w:t>
      </w:r>
      <w:r w:rsidR="004E3990">
        <w:rPr>
          <w:lang w:val="et-EE"/>
        </w:rPr>
        <w:t>kuni 0,5 ha</w:t>
      </w:r>
      <w:r w:rsidR="001D218D">
        <w:rPr>
          <w:lang w:val="et-EE"/>
        </w:rPr>
        <w:t xml:space="preserve"> ja maksimaalne sügavus 4 m.</w:t>
      </w:r>
    </w:p>
    <w:p w14:paraId="0F1C7892" w14:textId="6209BAFE" w:rsidR="00E23037" w:rsidRDefault="00E23037" w:rsidP="00E23037">
      <w:pPr>
        <w:jc w:val="both"/>
      </w:pPr>
      <w:bookmarkStart w:id="2" w:name="_Hlk140225524"/>
      <w:r>
        <w:rPr>
          <w:sz w:val="23"/>
          <w:szCs w:val="23"/>
        </w:rPr>
        <w:t xml:space="preserve">Keskkonnamõju hindamise ja keskkonnajuhtimissüsteemi seaduse </w:t>
      </w:r>
      <w:hyperlink r:id="rId8" w:history="1">
        <w:r w:rsidRPr="006F3990">
          <w:rPr>
            <w:rStyle w:val="Hperlink"/>
            <w:sz w:val="23"/>
            <w:szCs w:val="23"/>
          </w:rPr>
          <w:t>https://www.riigiteataja.ee/akt/KeHJS</w:t>
        </w:r>
      </w:hyperlink>
      <w:r>
        <w:rPr>
          <w:sz w:val="23"/>
          <w:szCs w:val="23"/>
        </w:rPr>
        <w:t xml:space="preserve">  (edaspidi KeHJS) § 6 lg 1 on esitatud olulise keskkonnamõjuga tegevused, mille puhul on keskkonnamõju hindamine kohustuslik. Kinnistule kavandatav tegevus ei vasta ühelegi KeHJS § 6 lg 1 välja toodud tegevusele, tegevus kuulub KeHJS § 6 lg 2 p 1 ja 2 alla, mille korral on vajalik anda eelhinnang selgitamaks välja, kas tegevusega võib kaasneda oluline keskkonnamõju. </w:t>
      </w:r>
      <w:bookmarkStart w:id="3" w:name="_Hlk140235041"/>
      <w:r>
        <w:rPr>
          <w:sz w:val="23"/>
          <w:szCs w:val="23"/>
        </w:rPr>
        <w:t xml:space="preserve">Kavandataval tegevusel on otsene seos Vabariigi Valitsuse 29.08.2005. a määrusega nr 224 „Tegevusvaldkondade, mille korral tuleb anda keskkonnamõju hindamise vajalikkuse eelhinnang, täpsustatud loetelu“. Määruses on toodud §11 punkt 7 </w:t>
      </w:r>
      <w:r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 xml:space="preserve"> </w:t>
      </w:r>
      <w:r w:rsidRPr="0045788F">
        <w:rPr>
          <w:sz w:val="23"/>
          <w:szCs w:val="23"/>
        </w:rPr>
        <w:t xml:space="preserve">veekogu rajamine, kui selle veepeegli pindala on üks hektar või suurem </w:t>
      </w:r>
      <w:r w:rsidRPr="0045788F">
        <w:rPr>
          <w:b/>
          <w:bCs/>
          <w:sz w:val="23"/>
          <w:szCs w:val="23"/>
        </w:rPr>
        <w:t>või kui eemaldatava pinnase kogus on vähemalt 10 000 kuupmeetrit</w:t>
      </w:r>
      <w:r>
        <w:rPr>
          <w:sz w:val="23"/>
          <w:szCs w:val="23"/>
        </w:rPr>
        <w:t>, mi</w:t>
      </w:r>
      <w:r w:rsidRPr="002B4C3E">
        <w:rPr>
          <w:sz w:val="23"/>
          <w:szCs w:val="23"/>
        </w:rPr>
        <w:t xml:space="preserve">lle puhul tuleb anda keskkonnamõju hindamise vajalikkuse eelhinnang. </w:t>
      </w:r>
      <w:bookmarkEnd w:id="2"/>
    </w:p>
    <w:bookmarkEnd w:id="3"/>
    <w:p w14:paraId="524A240C" w14:textId="40A9C138" w:rsidR="00E23037" w:rsidRDefault="004E3990" w:rsidP="00E23037">
      <w:pPr>
        <w:jc w:val="both"/>
      </w:pPr>
      <w:r>
        <w:rPr>
          <w:b/>
          <w:bCs/>
        </w:rPr>
        <w:t xml:space="preserve">Planeeritud lahendus võib vajada </w:t>
      </w:r>
      <w:r w:rsidR="00E23037" w:rsidRPr="000A12E8">
        <w:rPr>
          <w:b/>
          <w:bCs/>
        </w:rPr>
        <w:t xml:space="preserve"> keskkonnamõju hindamise eelhinnangu koostamist</w:t>
      </w:r>
      <w:r>
        <w:rPr>
          <w:b/>
          <w:bCs/>
        </w:rPr>
        <w:t xml:space="preserve"> kui eemaldatava pinnase kogus  ületab eelkirjeldatud piirmäära.</w:t>
      </w:r>
      <w:r w:rsidR="00E23037">
        <w:t xml:space="preserve"> </w:t>
      </w:r>
    </w:p>
    <w:p w14:paraId="0155C43E" w14:textId="77777777" w:rsidR="00E23037" w:rsidRDefault="00E23037" w:rsidP="00E23037">
      <w:r>
        <w:t>(</w:t>
      </w:r>
      <w:hyperlink r:id="rId9" w:history="1">
        <w:r>
          <w:rPr>
            <w:rStyle w:val="Hperlink"/>
          </w:rPr>
          <w:t>https://www.riigiteataja.ee/akt/103062015002?leiaKehtiv</w:t>
        </w:r>
      </w:hyperlink>
      <w:r>
        <w:t xml:space="preserve">). </w:t>
      </w:r>
    </w:p>
    <w:p w14:paraId="2EC2DF4D" w14:textId="064CFD64" w:rsidR="00E23037" w:rsidRDefault="001D218D" w:rsidP="008968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Tulekustutusvee saamiseks peab tiigile projekteerima kuivhüdrandi, mis ulatub kohani, kus päästeameti autod saavad seda kasutada (ehk siis juurdepääsuteeni või platsini, mis kannab</w:t>
      </w:r>
      <w:r w:rsidR="00C859F7">
        <w:rPr>
          <w:sz w:val="23"/>
          <w:szCs w:val="23"/>
        </w:rPr>
        <w:t xml:space="preserve"> </w:t>
      </w:r>
      <w:r w:rsidR="00C859F7">
        <w:rPr>
          <w:sz w:val="23"/>
          <w:szCs w:val="23"/>
        </w:rPr>
        <w:lastRenderedPageBreak/>
        <w:t xml:space="preserve">päästeautot (ca 20 tonni). </w:t>
      </w:r>
      <w:r w:rsidR="008968F0">
        <w:rPr>
          <w:sz w:val="23"/>
          <w:szCs w:val="23"/>
        </w:rPr>
        <w:t xml:space="preserve">Taotletavad ehitised </w:t>
      </w:r>
      <w:r w:rsidR="008968F0" w:rsidRPr="00F11A07">
        <w:rPr>
          <w:b/>
          <w:bCs/>
          <w:sz w:val="23"/>
          <w:szCs w:val="23"/>
        </w:rPr>
        <w:t>peavad ära mahtuma</w:t>
      </w:r>
      <w:r w:rsidR="008968F0">
        <w:rPr>
          <w:sz w:val="23"/>
          <w:szCs w:val="23"/>
        </w:rPr>
        <w:t xml:space="preserve"> </w:t>
      </w:r>
      <w:r w:rsidR="00E23037">
        <w:rPr>
          <w:sz w:val="23"/>
          <w:szCs w:val="23"/>
        </w:rPr>
        <w:t xml:space="preserve">asendiskeemil näidatud </w:t>
      </w:r>
      <w:r w:rsidR="008968F0">
        <w:rPr>
          <w:sz w:val="23"/>
          <w:szCs w:val="23"/>
        </w:rPr>
        <w:t>maa-alale</w:t>
      </w:r>
      <w:r w:rsidR="00E23037">
        <w:rPr>
          <w:sz w:val="23"/>
          <w:szCs w:val="23"/>
        </w:rPr>
        <w:t>.</w:t>
      </w:r>
    </w:p>
    <w:p w14:paraId="36242517" w14:textId="77777777" w:rsidR="008968F0" w:rsidRPr="002B4C3E" w:rsidRDefault="008968F0" w:rsidP="0042234E">
      <w:pPr>
        <w:pStyle w:val="Default"/>
        <w:jc w:val="both"/>
        <w:rPr>
          <w:sz w:val="23"/>
          <w:szCs w:val="23"/>
        </w:rPr>
      </w:pPr>
    </w:p>
    <w:p w14:paraId="5058EC11" w14:textId="40942F27" w:rsidR="00DA22B6" w:rsidRDefault="00DA22B6" w:rsidP="00F054B5">
      <w:pPr>
        <w:pStyle w:val="Normaallaadveeb"/>
        <w:spacing w:before="0" w:beforeAutospacing="0" w:after="160"/>
        <w:jc w:val="both"/>
        <w:rPr>
          <w:lang w:val="et-EE"/>
        </w:rPr>
      </w:pPr>
      <w:r>
        <w:rPr>
          <w:lang w:val="et-EE"/>
        </w:rPr>
        <w:t xml:space="preserve">Kohalikul omavalitsusel on õigus kaaluda, milline rajatis on </w:t>
      </w:r>
      <w:r w:rsidR="00BF1CAA">
        <w:rPr>
          <w:lang w:val="et-EE"/>
        </w:rPr>
        <w:t>oluline. Põhja-Pärnumaa vallavalitsus leiab, et ehitusloakohustuslikud tiigid, mis ei ole detailplaneeringu kohustuslikud on siiski olulised rajatised ja nendele projekteerimistingimuste andmine või detailplaneeringu algatamine on valla igakordne asukohapõhine kaalutlusotsus.</w:t>
      </w:r>
    </w:p>
    <w:p w14:paraId="47F96D9A" w14:textId="615718BC" w:rsidR="00E82BE6" w:rsidRDefault="00BD5D16" w:rsidP="0042234E">
      <w:pPr>
        <w:pStyle w:val="Normaallaadveeb"/>
        <w:spacing w:before="0" w:beforeAutospacing="0" w:after="160"/>
        <w:jc w:val="both"/>
        <w:rPr>
          <w:color w:val="000000"/>
        </w:rPr>
      </w:pPr>
      <w:r w:rsidRPr="00F054B5">
        <w:rPr>
          <w:lang w:val="et-EE"/>
        </w:rPr>
        <w:t xml:space="preserve"> </w:t>
      </w:r>
      <w:r w:rsidR="00E82BE6" w:rsidRPr="00BC672B">
        <w:rPr>
          <w:color w:val="000000"/>
        </w:rPr>
        <w:t>Võttes aluseks kohaliku omavalitsuse korralduse seaduse § 3</w:t>
      </w:r>
      <w:r w:rsidR="00E82BE6">
        <w:rPr>
          <w:color w:val="000000"/>
        </w:rPr>
        <w:t>0 lõike 1 p 2, ehitusseadustiku § 26</w:t>
      </w:r>
      <w:r w:rsidR="008968F0">
        <w:rPr>
          <w:color w:val="000000"/>
        </w:rPr>
        <w:t xml:space="preserve"> </w:t>
      </w:r>
      <w:r w:rsidR="00E82BE6">
        <w:rPr>
          <w:color w:val="000000"/>
        </w:rPr>
        <w:t xml:space="preserve">lõike 2 p 1, § 28, § 33 lõike 1, </w:t>
      </w:r>
      <w:r w:rsidR="00E82BE6">
        <w:t>majandus- ja taristuministri 02.07.2015 määruse nr 84 „Projekteerimistingimuste taotluste ja projekteerimistingimuste vorminõuded“ § 2  ning Põhja-Pärnumaa Vallavolikogu 21. veebruari 2018 määruse nr 10 „Planeerimisseaduse ja ehitusseadustiku rakendamine Põhja-Pärnumaa vallas“ § 6 punkt 1, annab Põhja-Pärnumaa</w:t>
      </w:r>
      <w:r w:rsidR="00E82BE6" w:rsidRPr="00BC672B">
        <w:rPr>
          <w:color w:val="000000"/>
        </w:rPr>
        <w:t xml:space="preserve"> </w:t>
      </w:r>
      <w:r w:rsidR="00E82BE6">
        <w:rPr>
          <w:color w:val="000000"/>
        </w:rPr>
        <w:t>Valla</w:t>
      </w:r>
      <w:r w:rsidR="00E82BE6" w:rsidRPr="00BC672B">
        <w:rPr>
          <w:color w:val="000000"/>
        </w:rPr>
        <w:t>valitsus</w:t>
      </w:r>
      <w:r w:rsidR="00E82BE6">
        <w:rPr>
          <w:color w:val="000000"/>
        </w:rPr>
        <w:t xml:space="preserve"> korralduse:</w:t>
      </w:r>
    </w:p>
    <w:p w14:paraId="46EE8C05" w14:textId="77777777" w:rsidR="00E82BE6" w:rsidRPr="00BC672B" w:rsidRDefault="00E82BE6" w:rsidP="00E82BE6">
      <w:pPr>
        <w:jc w:val="both"/>
        <w:rPr>
          <w:color w:val="000000"/>
        </w:rPr>
      </w:pPr>
    </w:p>
    <w:p w14:paraId="7075A7BC" w14:textId="76CE1109" w:rsidR="0039134F" w:rsidRPr="0039134F" w:rsidRDefault="00E82BE6" w:rsidP="007E6CA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39134F">
        <w:rPr>
          <w:color w:val="000000"/>
        </w:rPr>
        <w:t xml:space="preserve">Anda projekteerimistingimused </w:t>
      </w:r>
      <w:r w:rsidR="0054635D" w:rsidRPr="0039134F">
        <w:rPr>
          <w:color w:val="000000"/>
        </w:rPr>
        <w:t>aa</w:t>
      </w:r>
      <w:r w:rsidRPr="0039134F">
        <w:rPr>
          <w:color w:val="000000"/>
        </w:rPr>
        <w:t xml:space="preserve">dressil Pärnu maakond, asukohaga Põhja-Pärnumaa vald, </w:t>
      </w:r>
      <w:r w:rsidR="004E3990">
        <w:rPr>
          <w:color w:val="000000"/>
        </w:rPr>
        <w:t xml:space="preserve">Kõnnu </w:t>
      </w:r>
      <w:r w:rsidR="00C859F7">
        <w:rPr>
          <w:color w:val="000000"/>
        </w:rPr>
        <w:t xml:space="preserve">küla </w:t>
      </w:r>
      <w:r w:rsidR="004E3990">
        <w:rPr>
          <w:color w:val="000000"/>
        </w:rPr>
        <w:t>Kõrtsi</w:t>
      </w:r>
      <w:r w:rsidR="00473340">
        <w:rPr>
          <w:color w:val="000000"/>
        </w:rPr>
        <w:t xml:space="preserve"> (katast</w:t>
      </w:r>
      <w:r w:rsidR="00893612" w:rsidRPr="0039134F">
        <w:rPr>
          <w:color w:val="000000"/>
        </w:rPr>
        <w:t xml:space="preserve">ritunnus </w:t>
      </w:r>
      <w:r w:rsidR="007C41B2">
        <w:rPr>
          <w:color w:val="000000"/>
        </w:rPr>
        <w:t>27601:002:0044</w:t>
      </w:r>
      <w:r w:rsidR="00473340">
        <w:t>)</w:t>
      </w:r>
      <w:r w:rsidR="0039134F">
        <w:t xml:space="preserve"> kinnistule</w:t>
      </w:r>
      <w:r w:rsidR="00473340">
        <w:t xml:space="preserve"> </w:t>
      </w:r>
      <w:r w:rsidR="00C859F7">
        <w:t xml:space="preserve">tulekustutusvee </w:t>
      </w:r>
      <w:r w:rsidR="00473340">
        <w:t>tiigi rajamiseks.</w:t>
      </w:r>
      <w:r w:rsidR="0039134F">
        <w:t xml:space="preserve"> </w:t>
      </w:r>
    </w:p>
    <w:p w14:paraId="0E493AEE" w14:textId="6CB0DA6B" w:rsidR="00C033BC" w:rsidRPr="0039134F" w:rsidRDefault="00C033BC" w:rsidP="007E6CA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39134F">
        <w:rPr>
          <w:color w:val="000000"/>
        </w:rPr>
        <w:t>Kinnitada käesoleva korralduse lisana projekteerimistingimused (lisa</w:t>
      </w:r>
      <w:r w:rsidR="00FA5127" w:rsidRPr="0039134F">
        <w:rPr>
          <w:color w:val="000000"/>
        </w:rPr>
        <w:t xml:space="preserve"> 1</w:t>
      </w:r>
      <w:r w:rsidRPr="0039134F">
        <w:rPr>
          <w:color w:val="000000"/>
        </w:rPr>
        <w:t>) ja asendiskeem (lisa 2)</w:t>
      </w:r>
    </w:p>
    <w:p w14:paraId="02E7E1FD" w14:textId="0A02BF41" w:rsidR="00E82BE6" w:rsidRDefault="00E82BE6" w:rsidP="00C033B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Projekteerimistingimused kehtivad viis aastat.</w:t>
      </w:r>
    </w:p>
    <w:p w14:paraId="65B00B9E" w14:textId="77777777" w:rsidR="00C033BC" w:rsidRDefault="00C033BC" w:rsidP="00E82BE6">
      <w:pPr>
        <w:jc w:val="both"/>
      </w:pPr>
    </w:p>
    <w:p w14:paraId="59358B69" w14:textId="677DF1BF" w:rsidR="00E82BE6" w:rsidRPr="00C033BC" w:rsidRDefault="00E82BE6" w:rsidP="00C033B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C033BC">
        <w:rPr>
          <w:color w:val="000000"/>
        </w:rPr>
        <w:t>Korraldust on õigus vaidlustada 30 päeva jooksul, arvates päevast, millal vaiet esitama õigustatud isik korraldusest teada sai või oleks pidanud teada saama, esitades vaide Põhja-Pärnumaa Vallavalitsusele haldusmenetluse seadusega vaidemenet</w:t>
      </w:r>
      <w:r w:rsidRPr="00C033BC">
        <w:rPr>
          <w:color w:val="000000"/>
        </w:rPr>
        <w:softHyphen/>
        <w:t xml:space="preserve">lusele kehtestatud korras. Korralduse peale on kaebeõigusega isikul õigus esitada kaebus Tallinna Halduskohtule halduskohtumenetluse seadustiku §-s 46 sätestatud tähtaegadel ja halduskohtumenetluse seadustikus sätestatud korras. </w:t>
      </w:r>
    </w:p>
    <w:p w14:paraId="76323294" w14:textId="77777777" w:rsidR="00E82BE6" w:rsidRDefault="00E82BE6" w:rsidP="00C033BC">
      <w:pPr>
        <w:ind w:left="709"/>
        <w:jc w:val="both"/>
        <w:rPr>
          <w:color w:val="000000"/>
        </w:rPr>
      </w:pPr>
    </w:p>
    <w:p w14:paraId="7ECB4622" w14:textId="0AD55BA3" w:rsidR="00E82BE6" w:rsidRPr="00FA5127" w:rsidRDefault="00E82BE6" w:rsidP="00FA5127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BC672B">
        <w:rPr>
          <w:color w:val="000000"/>
        </w:rPr>
        <w:t xml:space="preserve">Korraldus jõustub </w:t>
      </w:r>
      <w:r>
        <w:rPr>
          <w:color w:val="000000"/>
        </w:rPr>
        <w:t xml:space="preserve">projekteerimistingimuste taotlejale </w:t>
      </w:r>
      <w:r w:rsidRPr="00BC672B">
        <w:rPr>
          <w:color w:val="000000"/>
        </w:rPr>
        <w:t>teatavakstegemisest.</w:t>
      </w:r>
    </w:p>
    <w:p w14:paraId="574E759E" w14:textId="77777777" w:rsidR="00E82BE6" w:rsidRPr="00FA5127" w:rsidRDefault="00E82BE6" w:rsidP="00FA5127">
      <w:pPr>
        <w:ind w:left="709"/>
        <w:jc w:val="both"/>
        <w:rPr>
          <w:color w:val="000000"/>
        </w:rPr>
      </w:pPr>
    </w:p>
    <w:p w14:paraId="7803248F" w14:textId="77777777" w:rsidR="00EC6DF0" w:rsidRDefault="00EC6DF0" w:rsidP="00E82BE6">
      <w:pPr>
        <w:jc w:val="both"/>
      </w:pPr>
    </w:p>
    <w:p w14:paraId="77C66870" w14:textId="13CA28EC" w:rsidR="00E82BE6" w:rsidRDefault="00E82BE6" w:rsidP="00E82BE6">
      <w:pPr>
        <w:jc w:val="both"/>
      </w:pPr>
      <w:r>
        <w:t>vallavanem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9E8">
        <w:tab/>
      </w:r>
      <w:r>
        <w:tab/>
      </w:r>
      <w:r w:rsidR="008879E8">
        <w:t>Piret Müür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9E8">
        <w:tab/>
      </w:r>
      <w:r>
        <w:t>vallasekretär</w:t>
      </w:r>
      <w:r>
        <w:tab/>
      </w:r>
      <w:r>
        <w:tab/>
      </w:r>
    </w:p>
    <w:p w14:paraId="55B532BC" w14:textId="23683D07" w:rsidR="007F5C4B" w:rsidRDefault="007F5C4B" w:rsidP="00E82BE6">
      <w:pPr>
        <w:jc w:val="both"/>
      </w:pPr>
    </w:p>
    <w:p w14:paraId="70F9EA24" w14:textId="3E98548C" w:rsidR="007F5C4B" w:rsidRDefault="007F5C4B" w:rsidP="00E82BE6">
      <w:pPr>
        <w:jc w:val="both"/>
      </w:pPr>
    </w:p>
    <w:p w14:paraId="74F0673B" w14:textId="45B5439C" w:rsidR="007F5C4B" w:rsidRDefault="007F5C4B" w:rsidP="00E82BE6">
      <w:pPr>
        <w:jc w:val="both"/>
      </w:pPr>
    </w:p>
    <w:sectPr w:rsidR="007F5C4B" w:rsidSect="00B15CF3">
      <w:footerReference w:type="default" r:id="rId10"/>
      <w:headerReference w:type="first" r:id="rId11"/>
      <w:pgSz w:w="11906" w:h="16838" w:code="9"/>
      <w:pgMar w:top="1134" w:right="1134" w:bottom="1985" w:left="1985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7EA8" w14:textId="77777777" w:rsidR="00A620F0" w:rsidRDefault="00A620F0">
      <w:r>
        <w:separator/>
      </w:r>
    </w:p>
  </w:endnote>
  <w:endnote w:type="continuationSeparator" w:id="0">
    <w:p w14:paraId="3F5723B1" w14:textId="77777777" w:rsidR="00A620F0" w:rsidRDefault="00A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4F59" w14:textId="77777777" w:rsidR="00D8291C" w:rsidRPr="00B15CF3" w:rsidRDefault="00D8291C">
    <w:pPr>
      <w:pStyle w:val="Jalus"/>
      <w:rPr>
        <w:sz w:val="18"/>
      </w:rPr>
    </w:pPr>
    <w:r w:rsidRPr="00B15CF3">
      <w:rPr>
        <w:sz w:val="18"/>
      </w:rPr>
      <w:fldChar w:fldCharType="begin"/>
    </w:r>
    <w:r w:rsidRPr="00B15CF3">
      <w:rPr>
        <w:sz w:val="18"/>
      </w:rPr>
      <w:instrText xml:space="preserve"> PAGE   \* MERGEFORMAT </w:instrText>
    </w:r>
    <w:r w:rsidRPr="00B15CF3">
      <w:rPr>
        <w:sz w:val="18"/>
      </w:rPr>
      <w:fldChar w:fldCharType="separate"/>
    </w:r>
    <w:r w:rsidR="00F91880">
      <w:rPr>
        <w:noProof/>
        <w:sz w:val="18"/>
      </w:rPr>
      <w:t>3</w:t>
    </w:r>
    <w:r w:rsidRPr="00B15CF3">
      <w:rPr>
        <w:sz w:val="18"/>
      </w:rPr>
      <w:fldChar w:fldCharType="end"/>
    </w:r>
    <w:r w:rsidRPr="00B15CF3">
      <w:rPr>
        <w:sz w:val="18"/>
      </w:rPr>
      <w:t xml:space="preserve"> (</w:t>
    </w:r>
    <w:r w:rsidRPr="00B15CF3">
      <w:rPr>
        <w:sz w:val="18"/>
      </w:rPr>
      <w:fldChar w:fldCharType="begin"/>
    </w:r>
    <w:r w:rsidRPr="00B15CF3">
      <w:rPr>
        <w:sz w:val="18"/>
      </w:rPr>
      <w:instrText xml:space="preserve"> NUMPAGES   \* MERGEFORMAT </w:instrText>
    </w:r>
    <w:r w:rsidRPr="00B15CF3">
      <w:rPr>
        <w:sz w:val="18"/>
      </w:rPr>
      <w:fldChar w:fldCharType="separate"/>
    </w:r>
    <w:r w:rsidR="00F91880">
      <w:rPr>
        <w:noProof/>
        <w:sz w:val="18"/>
      </w:rPr>
      <w:t>3</w:t>
    </w:r>
    <w:r w:rsidRPr="00B15CF3">
      <w:rPr>
        <w:sz w:val="18"/>
      </w:rPr>
      <w:fldChar w:fldCharType="end"/>
    </w:r>
    <w:r w:rsidRPr="00B15CF3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A3C1" w14:textId="77777777" w:rsidR="00A620F0" w:rsidRDefault="00A620F0">
      <w:r>
        <w:separator/>
      </w:r>
    </w:p>
  </w:footnote>
  <w:footnote w:type="continuationSeparator" w:id="0">
    <w:p w14:paraId="4E12CE3D" w14:textId="77777777" w:rsidR="00A620F0" w:rsidRDefault="00A6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942B" w14:textId="77777777" w:rsidR="00B15CF3" w:rsidRDefault="003712A9"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0DD868" wp14:editId="6B340045">
              <wp:simplePos x="0" y="0"/>
              <wp:positionH relativeFrom="page">
                <wp:posOffset>4214495</wp:posOffset>
              </wp:positionH>
              <wp:positionV relativeFrom="page">
                <wp:posOffset>365760</wp:posOffset>
              </wp:positionV>
              <wp:extent cx="2971800" cy="1028700"/>
              <wp:effectExtent l="4445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7EC4A" w14:textId="77777777" w:rsidR="005F7440" w:rsidRPr="00406489" w:rsidRDefault="005F7440" w:rsidP="005F7440">
                          <w:pPr>
                            <w:jc w:val="right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DD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1.85pt;margin-top:28.8pt;width:23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4E3gEAAKIDAAAOAAAAZHJzL2Uyb0RvYy54bWysU8GO0zAQvSPxD5bvNElVaDdqulp2tQhp&#10;YZEWPsBx7MQi8Zix26R8PWOn2y1wQ1wsz4zzZt6bl+31NPTsoNAbsBUvFjlnykpojG0r/u3r/ZsN&#10;Zz4I24gerKr4UXl+vXv9aju6Ui2hg75RyAjE+nJ0Fe9CcGWWedmpQfgFOGWpqAEHESjENmtQjIQ+&#10;9Nkyz99lI2DjEKTynrJ3c5HvEr7WSoZHrb0KrK84zRbSiems45nttqJsUbjOyNMY4h+mGISx1PQM&#10;dSeCYHs0f0ENRiJ40GEhYchAayNV4kBsivwPNk+dcCpxIXG8O8vk/x+s/Hx4cl+Qhek9TLTARMK7&#10;B5DfPbNw2wnbqhtEGDslGmpcRMmy0fny9GmU2pc+gtTjJ2hoyWIfIAFNGoeoCvFkhE4LOJ5FV1Ng&#10;kpLLq3WxyakkqVbky82agthDlM+fO/Thg4KBxUvFkbaa4MXhwYf56fOT2M3Cven7tNne/pYgzJhJ&#10;48eJ59nDVE/0OtKooTkSEYTZKGRsunSAPzkbySQV9z/2AhVn/UdLYlwVq1V0VQpWb9dLCvCyUl9W&#10;hJUEVfHA2Xy9DbMT9w5N21GnWX4LNySgNonay1SnuckISZyTaaPTLuP06uXX2v0CAAD//wMAUEsD&#10;BBQABgAIAAAAIQA/BasE3wAAAAsBAAAPAAAAZHJzL2Rvd25yZXYueG1sTI9NT8MwDIbvSPyHyEjc&#10;WNKNZazUnRCIK2jjQ+KWNV5b0ThVk63l35Od4Gj70evnLTaT68SJhtB6RshmCgRx5W3LNcL72/PN&#10;HYgQDVvTeSaEHwqwKS8vCpNbP/KWTrtYixTCITcITYx9LmWoGnImzHxPnG4HPzgT0zjU0g5mTOGu&#10;k3OltHSm5fShMT09NlR9744O4ePl8PV5q17rJ7fsRz8pyW4tEa+vpod7EJGm+AfDWT+pQ5mc9v7I&#10;NogOQevFKqEIy5UGcQayRZY2e4R5ttYgy0L+71D+AgAA//8DAFBLAQItABQABgAIAAAAIQC2gziS&#10;/gAAAOEBAAATAAAAAAAAAAAAAAAAAAAAAABbQ29udGVudF9UeXBlc10ueG1sUEsBAi0AFAAGAAgA&#10;AAAhADj9If/WAAAAlAEAAAsAAAAAAAAAAAAAAAAALwEAAF9yZWxzLy5yZWxzUEsBAi0AFAAGAAgA&#10;AAAhAOTVbgTeAQAAogMAAA4AAAAAAAAAAAAAAAAALgIAAGRycy9lMm9Eb2MueG1sUEsBAi0AFAAG&#10;AAgAAAAhAD8FqwTfAAAACwEAAA8AAAAAAAAAAAAAAAAAOAQAAGRycy9kb3ducmV2LnhtbFBLBQYA&#10;AAAABAAEAPMAAABEBQAAAAA=&#10;" filled="f" stroked="f">
              <v:textbox>
                <w:txbxContent>
                  <w:p w14:paraId="1447EC4A" w14:textId="77777777" w:rsidR="005F7440" w:rsidRPr="00406489" w:rsidRDefault="005F7440" w:rsidP="005F7440">
                    <w:pPr>
                      <w:jc w:val="right"/>
                      <w:rPr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8782" w:type="dxa"/>
      <w:tblInd w:w="-1026" w:type="dxa"/>
      <w:tblLayout w:type="fixed"/>
      <w:tblLook w:val="04A0" w:firstRow="1" w:lastRow="0" w:firstColumn="1" w:lastColumn="0" w:noHBand="0" w:noVBand="1"/>
    </w:tblPr>
    <w:tblGrid>
      <w:gridCol w:w="1134"/>
      <w:gridCol w:w="7648"/>
    </w:tblGrid>
    <w:tr w:rsidR="006804B8" w:rsidRPr="0059328A" w14:paraId="464AD445" w14:textId="77777777">
      <w:tc>
        <w:tcPr>
          <w:tcW w:w="1134" w:type="dxa"/>
          <w:shd w:val="clear" w:color="auto" w:fill="auto"/>
          <w:vAlign w:val="center"/>
        </w:tcPr>
        <w:p w14:paraId="25422591" w14:textId="77777777" w:rsidR="006804B8" w:rsidRPr="0059328A" w:rsidRDefault="003712A9" w:rsidP="006804B8">
          <w:pPr>
            <w:pStyle w:val="Pis"/>
            <w:rPr>
              <w:rFonts w:ascii="Tahoma" w:hAnsi="Tahoma" w:cs="Tahoma"/>
              <w:smallCaps/>
            </w:rPr>
          </w:pPr>
          <w:r>
            <w:rPr>
              <w:rFonts w:ascii="Tahoma" w:hAnsi="Tahoma" w:cs="Tahoma"/>
              <w:smallCaps/>
              <w:noProof/>
              <w:lang w:eastAsia="et-EE"/>
            </w:rPr>
            <w:drawing>
              <wp:inline distT="0" distB="0" distL="0" distR="0" wp14:anchorId="44FB45E3" wp14:editId="76B4E1D0">
                <wp:extent cx="504825" cy="638175"/>
                <wp:effectExtent l="0" t="0" r="9525" b="9525"/>
                <wp:docPr id="1" name="Picture 1" descr="vapp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pp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5A7ED63" w14:textId="77777777" w:rsidR="006804B8" w:rsidRPr="005E71BC" w:rsidRDefault="00A32EAD" w:rsidP="006804B8">
          <w:pPr>
            <w:pStyle w:val="Pis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Põhja-Pärnumaa</w:t>
          </w:r>
          <w:r w:rsidR="006804B8" w:rsidRPr="005E71BC">
            <w:rPr>
              <w:rFonts w:ascii="Arial" w:hAnsi="Arial" w:cs="Arial"/>
              <w:b/>
              <w:smallCaps/>
              <w:sz w:val="28"/>
              <w:szCs w:val="28"/>
            </w:rPr>
            <w:t xml:space="preserve"> vallavalitsus</w:t>
          </w:r>
        </w:p>
      </w:tc>
    </w:tr>
  </w:tbl>
  <w:p w14:paraId="3FBE24B9" w14:textId="77777777" w:rsidR="006D0C83" w:rsidRPr="00B15CF3" w:rsidRDefault="006D0C83" w:rsidP="006804B8">
    <w:pPr>
      <w:pStyle w:val="Pis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7B9A"/>
    <w:multiLevelType w:val="hybridMultilevel"/>
    <w:tmpl w:val="0A5606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94D77"/>
    <w:multiLevelType w:val="hybridMultilevel"/>
    <w:tmpl w:val="14F8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701F3"/>
    <w:multiLevelType w:val="hybridMultilevel"/>
    <w:tmpl w:val="602CE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A5AE3"/>
    <w:multiLevelType w:val="hybridMultilevel"/>
    <w:tmpl w:val="FB349792"/>
    <w:lvl w:ilvl="0" w:tplc="5672A6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1637D"/>
    <w:multiLevelType w:val="hybridMultilevel"/>
    <w:tmpl w:val="34FCFF4A"/>
    <w:lvl w:ilvl="0" w:tplc="342AA1D0">
      <w:start w:val="1"/>
      <w:numFmt w:val="bullet"/>
      <w:pStyle w:val="Loetelutrn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6AC43AF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color w:val="C00000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2F7A"/>
    <w:multiLevelType w:val="hybridMultilevel"/>
    <w:tmpl w:val="94DA0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487905">
    <w:abstractNumId w:val="2"/>
  </w:num>
  <w:num w:numId="2" w16cid:durableId="248780902">
    <w:abstractNumId w:val="0"/>
  </w:num>
  <w:num w:numId="3" w16cid:durableId="1556699914">
    <w:abstractNumId w:val="5"/>
  </w:num>
  <w:num w:numId="4" w16cid:durableId="103310426">
    <w:abstractNumId w:val="1"/>
  </w:num>
  <w:num w:numId="5" w16cid:durableId="295062554">
    <w:abstractNumId w:val="3"/>
  </w:num>
  <w:num w:numId="6" w16cid:durableId="98077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A9"/>
    <w:rsid w:val="00003C09"/>
    <w:rsid w:val="000106D8"/>
    <w:rsid w:val="000132CD"/>
    <w:rsid w:val="0001422B"/>
    <w:rsid w:val="00014F25"/>
    <w:rsid w:val="00015B48"/>
    <w:rsid w:val="00023DE9"/>
    <w:rsid w:val="0002612F"/>
    <w:rsid w:val="00027BD1"/>
    <w:rsid w:val="000313FB"/>
    <w:rsid w:val="0004221B"/>
    <w:rsid w:val="00052E48"/>
    <w:rsid w:val="00057A97"/>
    <w:rsid w:val="00057CA1"/>
    <w:rsid w:val="00065F0B"/>
    <w:rsid w:val="000661CF"/>
    <w:rsid w:val="0007046C"/>
    <w:rsid w:val="00075FB8"/>
    <w:rsid w:val="0008412D"/>
    <w:rsid w:val="000870C6"/>
    <w:rsid w:val="00087653"/>
    <w:rsid w:val="0008770A"/>
    <w:rsid w:val="0009230A"/>
    <w:rsid w:val="000B060C"/>
    <w:rsid w:val="000C6941"/>
    <w:rsid w:val="000D15AD"/>
    <w:rsid w:val="000D2078"/>
    <w:rsid w:val="000E7732"/>
    <w:rsid w:val="000F1BB9"/>
    <w:rsid w:val="000F1BDE"/>
    <w:rsid w:val="000F36D7"/>
    <w:rsid w:val="000F65DF"/>
    <w:rsid w:val="00100AF2"/>
    <w:rsid w:val="00113AEF"/>
    <w:rsid w:val="0011627B"/>
    <w:rsid w:val="00116E3E"/>
    <w:rsid w:val="00122A48"/>
    <w:rsid w:val="00126C7E"/>
    <w:rsid w:val="001353B8"/>
    <w:rsid w:val="00135727"/>
    <w:rsid w:val="001637AB"/>
    <w:rsid w:val="00170102"/>
    <w:rsid w:val="00186449"/>
    <w:rsid w:val="00186750"/>
    <w:rsid w:val="00193713"/>
    <w:rsid w:val="00195A61"/>
    <w:rsid w:val="001A0A6E"/>
    <w:rsid w:val="001B24B9"/>
    <w:rsid w:val="001B730C"/>
    <w:rsid w:val="001C4642"/>
    <w:rsid w:val="001C4A23"/>
    <w:rsid w:val="001D218D"/>
    <w:rsid w:val="001D2F25"/>
    <w:rsid w:val="001F7658"/>
    <w:rsid w:val="00202987"/>
    <w:rsid w:val="00203A54"/>
    <w:rsid w:val="002044CE"/>
    <w:rsid w:val="002053D9"/>
    <w:rsid w:val="002127B1"/>
    <w:rsid w:val="00214A46"/>
    <w:rsid w:val="00225814"/>
    <w:rsid w:val="002266F5"/>
    <w:rsid w:val="002311C8"/>
    <w:rsid w:val="00232F1F"/>
    <w:rsid w:val="00233082"/>
    <w:rsid w:val="0023463B"/>
    <w:rsid w:val="00251479"/>
    <w:rsid w:val="00263E11"/>
    <w:rsid w:val="00271901"/>
    <w:rsid w:val="002737C4"/>
    <w:rsid w:val="002864F2"/>
    <w:rsid w:val="002907F4"/>
    <w:rsid w:val="0029710C"/>
    <w:rsid w:val="002A32B3"/>
    <w:rsid w:val="002B0F6B"/>
    <w:rsid w:val="002C0E6B"/>
    <w:rsid w:val="002C2ECE"/>
    <w:rsid w:val="002C6513"/>
    <w:rsid w:val="002C6F78"/>
    <w:rsid w:val="002D3993"/>
    <w:rsid w:val="002E003D"/>
    <w:rsid w:val="002E27CB"/>
    <w:rsid w:val="002E31AA"/>
    <w:rsid w:val="002E7DE8"/>
    <w:rsid w:val="002F0784"/>
    <w:rsid w:val="0030023D"/>
    <w:rsid w:val="00302550"/>
    <w:rsid w:val="00302CA4"/>
    <w:rsid w:val="00302E0A"/>
    <w:rsid w:val="00321FAB"/>
    <w:rsid w:val="0032736A"/>
    <w:rsid w:val="003443E2"/>
    <w:rsid w:val="00345A62"/>
    <w:rsid w:val="00346658"/>
    <w:rsid w:val="00346DA3"/>
    <w:rsid w:val="00351A0A"/>
    <w:rsid w:val="00352C7A"/>
    <w:rsid w:val="003549B3"/>
    <w:rsid w:val="00356154"/>
    <w:rsid w:val="00357D62"/>
    <w:rsid w:val="003620FA"/>
    <w:rsid w:val="003639DD"/>
    <w:rsid w:val="00363CBD"/>
    <w:rsid w:val="0036709B"/>
    <w:rsid w:val="003712A9"/>
    <w:rsid w:val="003742BF"/>
    <w:rsid w:val="003773B5"/>
    <w:rsid w:val="0038298B"/>
    <w:rsid w:val="0039134F"/>
    <w:rsid w:val="00393400"/>
    <w:rsid w:val="003942B4"/>
    <w:rsid w:val="00395E63"/>
    <w:rsid w:val="003A0340"/>
    <w:rsid w:val="003A1759"/>
    <w:rsid w:val="003A71F4"/>
    <w:rsid w:val="003B0D4F"/>
    <w:rsid w:val="003B34AB"/>
    <w:rsid w:val="003B6DE4"/>
    <w:rsid w:val="003D3EEB"/>
    <w:rsid w:val="00400B0F"/>
    <w:rsid w:val="00400B64"/>
    <w:rsid w:val="00406489"/>
    <w:rsid w:val="004134C6"/>
    <w:rsid w:val="0041371C"/>
    <w:rsid w:val="0041473D"/>
    <w:rsid w:val="00416B9D"/>
    <w:rsid w:val="00417DC7"/>
    <w:rsid w:val="0042234E"/>
    <w:rsid w:val="00425E21"/>
    <w:rsid w:val="004309C9"/>
    <w:rsid w:val="004313C5"/>
    <w:rsid w:val="00431977"/>
    <w:rsid w:val="0043211E"/>
    <w:rsid w:val="00432BEB"/>
    <w:rsid w:val="00433173"/>
    <w:rsid w:val="00434389"/>
    <w:rsid w:val="004359F7"/>
    <w:rsid w:val="00451BC2"/>
    <w:rsid w:val="0045709F"/>
    <w:rsid w:val="00457599"/>
    <w:rsid w:val="00467786"/>
    <w:rsid w:val="00471CBE"/>
    <w:rsid w:val="00473340"/>
    <w:rsid w:val="00477371"/>
    <w:rsid w:val="00477B61"/>
    <w:rsid w:val="00487777"/>
    <w:rsid w:val="00493C39"/>
    <w:rsid w:val="0049565F"/>
    <w:rsid w:val="004A67E9"/>
    <w:rsid w:val="004B0C24"/>
    <w:rsid w:val="004C5D9D"/>
    <w:rsid w:val="004C6E5D"/>
    <w:rsid w:val="004C7755"/>
    <w:rsid w:val="004D10C3"/>
    <w:rsid w:val="004D1899"/>
    <w:rsid w:val="004D3992"/>
    <w:rsid w:val="004D54E2"/>
    <w:rsid w:val="004D79BF"/>
    <w:rsid w:val="004E0D40"/>
    <w:rsid w:val="004E3990"/>
    <w:rsid w:val="004E41E5"/>
    <w:rsid w:val="004E4D4C"/>
    <w:rsid w:val="004F1E22"/>
    <w:rsid w:val="004F361F"/>
    <w:rsid w:val="00512327"/>
    <w:rsid w:val="005147ED"/>
    <w:rsid w:val="00521253"/>
    <w:rsid w:val="00522A1A"/>
    <w:rsid w:val="00522F27"/>
    <w:rsid w:val="00523F0A"/>
    <w:rsid w:val="005266B5"/>
    <w:rsid w:val="00527F26"/>
    <w:rsid w:val="005315F4"/>
    <w:rsid w:val="0053309C"/>
    <w:rsid w:val="00535AA6"/>
    <w:rsid w:val="00535BD4"/>
    <w:rsid w:val="00535C59"/>
    <w:rsid w:val="00541287"/>
    <w:rsid w:val="00541842"/>
    <w:rsid w:val="005443AB"/>
    <w:rsid w:val="0054635D"/>
    <w:rsid w:val="005476A7"/>
    <w:rsid w:val="005500A3"/>
    <w:rsid w:val="00552A40"/>
    <w:rsid w:val="00552FE0"/>
    <w:rsid w:val="00553796"/>
    <w:rsid w:val="0056090E"/>
    <w:rsid w:val="00565661"/>
    <w:rsid w:val="005813E9"/>
    <w:rsid w:val="005851C3"/>
    <w:rsid w:val="0059153F"/>
    <w:rsid w:val="0059328A"/>
    <w:rsid w:val="00596BF4"/>
    <w:rsid w:val="005A4D6B"/>
    <w:rsid w:val="005B6950"/>
    <w:rsid w:val="005B7381"/>
    <w:rsid w:val="005C7A72"/>
    <w:rsid w:val="005D35B9"/>
    <w:rsid w:val="005D742E"/>
    <w:rsid w:val="005E123E"/>
    <w:rsid w:val="005E26BF"/>
    <w:rsid w:val="005E5A3A"/>
    <w:rsid w:val="005E71BC"/>
    <w:rsid w:val="005F06F8"/>
    <w:rsid w:val="005F1BD6"/>
    <w:rsid w:val="005F4A22"/>
    <w:rsid w:val="005F6F00"/>
    <w:rsid w:val="005F709B"/>
    <w:rsid w:val="005F7440"/>
    <w:rsid w:val="00611E81"/>
    <w:rsid w:val="00613542"/>
    <w:rsid w:val="0061682B"/>
    <w:rsid w:val="00627842"/>
    <w:rsid w:val="00633BCD"/>
    <w:rsid w:val="00652BAA"/>
    <w:rsid w:val="00656801"/>
    <w:rsid w:val="0066560D"/>
    <w:rsid w:val="00666155"/>
    <w:rsid w:val="00671258"/>
    <w:rsid w:val="006804B8"/>
    <w:rsid w:val="00684C95"/>
    <w:rsid w:val="0068566F"/>
    <w:rsid w:val="00686DED"/>
    <w:rsid w:val="006902E7"/>
    <w:rsid w:val="00697400"/>
    <w:rsid w:val="006A425F"/>
    <w:rsid w:val="006A5593"/>
    <w:rsid w:val="006A5B7E"/>
    <w:rsid w:val="006B6E28"/>
    <w:rsid w:val="006B7B68"/>
    <w:rsid w:val="006C1656"/>
    <w:rsid w:val="006D0C83"/>
    <w:rsid w:val="006D3B7E"/>
    <w:rsid w:val="006D69D7"/>
    <w:rsid w:val="006E558A"/>
    <w:rsid w:val="006F2898"/>
    <w:rsid w:val="006F6B34"/>
    <w:rsid w:val="00700C5A"/>
    <w:rsid w:val="00701BFB"/>
    <w:rsid w:val="0070773E"/>
    <w:rsid w:val="00714A0B"/>
    <w:rsid w:val="0071723E"/>
    <w:rsid w:val="0072283C"/>
    <w:rsid w:val="00726681"/>
    <w:rsid w:val="00733E45"/>
    <w:rsid w:val="00734258"/>
    <w:rsid w:val="00735A08"/>
    <w:rsid w:val="00735B5F"/>
    <w:rsid w:val="007421DD"/>
    <w:rsid w:val="00752384"/>
    <w:rsid w:val="00754A1E"/>
    <w:rsid w:val="00767A1C"/>
    <w:rsid w:val="00771A76"/>
    <w:rsid w:val="00774CBE"/>
    <w:rsid w:val="00787BE4"/>
    <w:rsid w:val="00791CB4"/>
    <w:rsid w:val="00795740"/>
    <w:rsid w:val="00797E1D"/>
    <w:rsid w:val="007A0122"/>
    <w:rsid w:val="007B039E"/>
    <w:rsid w:val="007B1EBE"/>
    <w:rsid w:val="007C2AA2"/>
    <w:rsid w:val="007C3568"/>
    <w:rsid w:val="007C41B2"/>
    <w:rsid w:val="007C76C1"/>
    <w:rsid w:val="007D2D43"/>
    <w:rsid w:val="007D7C2F"/>
    <w:rsid w:val="007E436F"/>
    <w:rsid w:val="007E5F17"/>
    <w:rsid w:val="007E7CD7"/>
    <w:rsid w:val="007F5C4B"/>
    <w:rsid w:val="00805C95"/>
    <w:rsid w:val="00806D14"/>
    <w:rsid w:val="0081181C"/>
    <w:rsid w:val="008129FD"/>
    <w:rsid w:val="00816478"/>
    <w:rsid w:val="0082086E"/>
    <w:rsid w:val="008234DF"/>
    <w:rsid w:val="008332F7"/>
    <w:rsid w:val="008340D7"/>
    <w:rsid w:val="008357B3"/>
    <w:rsid w:val="008402C0"/>
    <w:rsid w:val="00840B45"/>
    <w:rsid w:val="008518A0"/>
    <w:rsid w:val="00864C66"/>
    <w:rsid w:val="00864CFF"/>
    <w:rsid w:val="0086620A"/>
    <w:rsid w:val="00866F02"/>
    <w:rsid w:val="00870089"/>
    <w:rsid w:val="0087249A"/>
    <w:rsid w:val="008766AB"/>
    <w:rsid w:val="00880494"/>
    <w:rsid w:val="008806F6"/>
    <w:rsid w:val="008832C4"/>
    <w:rsid w:val="008845D2"/>
    <w:rsid w:val="008879E8"/>
    <w:rsid w:val="00887C0B"/>
    <w:rsid w:val="00890717"/>
    <w:rsid w:val="00893612"/>
    <w:rsid w:val="0089368A"/>
    <w:rsid w:val="008968F0"/>
    <w:rsid w:val="008B4E9F"/>
    <w:rsid w:val="008B66EB"/>
    <w:rsid w:val="008B6AE5"/>
    <w:rsid w:val="008D0634"/>
    <w:rsid w:val="008E35C1"/>
    <w:rsid w:val="008E51EA"/>
    <w:rsid w:val="008E6D05"/>
    <w:rsid w:val="008E7664"/>
    <w:rsid w:val="008F1770"/>
    <w:rsid w:val="008F43AE"/>
    <w:rsid w:val="008F6994"/>
    <w:rsid w:val="00912587"/>
    <w:rsid w:val="00912F03"/>
    <w:rsid w:val="00914E47"/>
    <w:rsid w:val="00926E64"/>
    <w:rsid w:val="0093403F"/>
    <w:rsid w:val="009351F8"/>
    <w:rsid w:val="0093571A"/>
    <w:rsid w:val="0094015F"/>
    <w:rsid w:val="0094182E"/>
    <w:rsid w:val="00941852"/>
    <w:rsid w:val="00953F45"/>
    <w:rsid w:val="00956A14"/>
    <w:rsid w:val="00962C1F"/>
    <w:rsid w:val="00966F3D"/>
    <w:rsid w:val="00966F87"/>
    <w:rsid w:val="00970CF9"/>
    <w:rsid w:val="0097336A"/>
    <w:rsid w:val="009756BB"/>
    <w:rsid w:val="00985CA0"/>
    <w:rsid w:val="009972CF"/>
    <w:rsid w:val="009A3D92"/>
    <w:rsid w:val="009A651D"/>
    <w:rsid w:val="009B55D1"/>
    <w:rsid w:val="009C4138"/>
    <w:rsid w:val="009C531A"/>
    <w:rsid w:val="009D1CE0"/>
    <w:rsid w:val="009E6DD0"/>
    <w:rsid w:val="009F2329"/>
    <w:rsid w:val="009F5119"/>
    <w:rsid w:val="009F6B45"/>
    <w:rsid w:val="00A12251"/>
    <w:rsid w:val="00A23942"/>
    <w:rsid w:val="00A3238E"/>
    <w:rsid w:val="00A32D64"/>
    <w:rsid w:val="00A32EAD"/>
    <w:rsid w:val="00A345E6"/>
    <w:rsid w:val="00A4393F"/>
    <w:rsid w:val="00A51036"/>
    <w:rsid w:val="00A5127B"/>
    <w:rsid w:val="00A620F0"/>
    <w:rsid w:val="00A624F6"/>
    <w:rsid w:val="00A640EA"/>
    <w:rsid w:val="00A85E5D"/>
    <w:rsid w:val="00A85EC6"/>
    <w:rsid w:val="00A90A36"/>
    <w:rsid w:val="00AA2A42"/>
    <w:rsid w:val="00AA32C2"/>
    <w:rsid w:val="00AA64BB"/>
    <w:rsid w:val="00AA6E0E"/>
    <w:rsid w:val="00AB2611"/>
    <w:rsid w:val="00AB71A1"/>
    <w:rsid w:val="00AC0C03"/>
    <w:rsid w:val="00AC1D4E"/>
    <w:rsid w:val="00AD0C9A"/>
    <w:rsid w:val="00AE43A3"/>
    <w:rsid w:val="00AE60FF"/>
    <w:rsid w:val="00AE64F5"/>
    <w:rsid w:val="00AF12EA"/>
    <w:rsid w:val="00AF3351"/>
    <w:rsid w:val="00B01252"/>
    <w:rsid w:val="00B058AE"/>
    <w:rsid w:val="00B06703"/>
    <w:rsid w:val="00B15CF3"/>
    <w:rsid w:val="00B17A4F"/>
    <w:rsid w:val="00B2288F"/>
    <w:rsid w:val="00B25722"/>
    <w:rsid w:val="00B2666E"/>
    <w:rsid w:val="00B32863"/>
    <w:rsid w:val="00B619EA"/>
    <w:rsid w:val="00B62A17"/>
    <w:rsid w:val="00B71540"/>
    <w:rsid w:val="00B74FAC"/>
    <w:rsid w:val="00B811BA"/>
    <w:rsid w:val="00B91EAF"/>
    <w:rsid w:val="00B93200"/>
    <w:rsid w:val="00BA303B"/>
    <w:rsid w:val="00BA770E"/>
    <w:rsid w:val="00BB4A02"/>
    <w:rsid w:val="00BB4B88"/>
    <w:rsid w:val="00BB6E1C"/>
    <w:rsid w:val="00BB7C42"/>
    <w:rsid w:val="00BB7CF7"/>
    <w:rsid w:val="00BC1819"/>
    <w:rsid w:val="00BC352F"/>
    <w:rsid w:val="00BC788C"/>
    <w:rsid w:val="00BD5D16"/>
    <w:rsid w:val="00BD7A4A"/>
    <w:rsid w:val="00BF19CC"/>
    <w:rsid w:val="00BF1CAA"/>
    <w:rsid w:val="00BF355C"/>
    <w:rsid w:val="00C03072"/>
    <w:rsid w:val="00C033BC"/>
    <w:rsid w:val="00C0737D"/>
    <w:rsid w:val="00C2651E"/>
    <w:rsid w:val="00C267C7"/>
    <w:rsid w:val="00C315A6"/>
    <w:rsid w:val="00C37F3A"/>
    <w:rsid w:val="00C414D3"/>
    <w:rsid w:val="00C43AB5"/>
    <w:rsid w:val="00C4791B"/>
    <w:rsid w:val="00C621E1"/>
    <w:rsid w:val="00C6233E"/>
    <w:rsid w:val="00C7037F"/>
    <w:rsid w:val="00C75C52"/>
    <w:rsid w:val="00C76A0A"/>
    <w:rsid w:val="00C801F7"/>
    <w:rsid w:val="00C8390D"/>
    <w:rsid w:val="00C839AA"/>
    <w:rsid w:val="00C848B3"/>
    <w:rsid w:val="00C84B67"/>
    <w:rsid w:val="00C85899"/>
    <w:rsid w:val="00C859F7"/>
    <w:rsid w:val="00C92160"/>
    <w:rsid w:val="00C94A95"/>
    <w:rsid w:val="00CA5AC0"/>
    <w:rsid w:val="00CA7BFA"/>
    <w:rsid w:val="00CB49F0"/>
    <w:rsid w:val="00CC7A61"/>
    <w:rsid w:val="00CD0EE5"/>
    <w:rsid w:val="00CD1287"/>
    <w:rsid w:val="00CD75B7"/>
    <w:rsid w:val="00CE0E47"/>
    <w:rsid w:val="00CE1211"/>
    <w:rsid w:val="00CE5D7B"/>
    <w:rsid w:val="00CE7D59"/>
    <w:rsid w:val="00CE7E5C"/>
    <w:rsid w:val="00CF0358"/>
    <w:rsid w:val="00CF0D73"/>
    <w:rsid w:val="00CF10E2"/>
    <w:rsid w:val="00D108E2"/>
    <w:rsid w:val="00D11F11"/>
    <w:rsid w:val="00D1387E"/>
    <w:rsid w:val="00D1738E"/>
    <w:rsid w:val="00D30944"/>
    <w:rsid w:val="00D32334"/>
    <w:rsid w:val="00D41F70"/>
    <w:rsid w:val="00D6073D"/>
    <w:rsid w:val="00D77F11"/>
    <w:rsid w:val="00D812E6"/>
    <w:rsid w:val="00D8231D"/>
    <w:rsid w:val="00D8291C"/>
    <w:rsid w:val="00D83A4F"/>
    <w:rsid w:val="00D92209"/>
    <w:rsid w:val="00DA0320"/>
    <w:rsid w:val="00DA22B6"/>
    <w:rsid w:val="00DB682D"/>
    <w:rsid w:val="00DC4D9C"/>
    <w:rsid w:val="00DC705E"/>
    <w:rsid w:val="00DD14B7"/>
    <w:rsid w:val="00DD18DF"/>
    <w:rsid w:val="00DE2F9B"/>
    <w:rsid w:val="00DE793A"/>
    <w:rsid w:val="00E00238"/>
    <w:rsid w:val="00E23037"/>
    <w:rsid w:val="00E3526A"/>
    <w:rsid w:val="00E50A9B"/>
    <w:rsid w:val="00E51FEA"/>
    <w:rsid w:val="00E5323A"/>
    <w:rsid w:val="00E70ADF"/>
    <w:rsid w:val="00E82BE6"/>
    <w:rsid w:val="00E92E55"/>
    <w:rsid w:val="00E94563"/>
    <w:rsid w:val="00E97029"/>
    <w:rsid w:val="00EB393D"/>
    <w:rsid w:val="00EB48BF"/>
    <w:rsid w:val="00EB7105"/>
    <w:rsid w:val="00EC5B20"/>
    <w:rsid w:val="00EC5F39"/>
    <w:rsid w:val="00EC6DF0"/>
    <w:rsid w:val="00ED3DE2"/>
    <w:rsid w:val="00ED4EFD"/>
    <w:rsid w:val="00ED4F1C"/>
    <w:rsid w:val="00ED59D8"/>
    <w:rsid w:val="00ED6E22"/>
    <w:rsid w:val="00ED791B"/>
    <w:rsid w:val="00EE1F41"/>
    <w:rsid w:val="00EE4697"/>
    <w:rsid w:val="00EE6642"/>
    <w:rsid w:val="00EE7215"/>
    <w:rsid w:val="00EF06D6"/>
    <w:rsid w:val="00EF497F"/>
    <w:rsid w:val="00EF4FC6"/>
    <w:rsid w:val="00F00194"/>
    <w:rsid w:val="00F054B5"/>
    <w:rsid w:val="00F13F6E"/>
    <w:rsid w:val="00F13F87"/>
    <w:rsid w:val="00F21276"/>
    <w:rsid w:val="00F2421A"/>
    <w:rsid w:val="00F30377"/>
    <w:rsid w:val="00F35C42"/>
    <w:rsid w:val="00F35E58"/>
    <w:rsid w:val="00F36594"/>
    <w:rsid w:val="00F47886"/>
    <w:rsid w:val="00F538BD"/>
    <w:rsid w:val="00F65A5C"/>
    <w:rsid w:val="00F6694E"/>
    <w:rsid w:val="00F66FA3"/>
    <w:rsid w:val="00F71642"/>
    <w:rsid w:val="00F72FF4"/>
    <w:rsid w:val="00F7461F"/>
    <w:rsid w:val="00F83646"/>
    <w:rsid w:val="00F907E9"/>
    <w:rsid w:val="00F91880"/>
    <w:rsid w:val="00F91AE3"/>
    <w:rsid w:val="00F95319"/>
    <w:rsid w:val="00F97AAF"/>
    <w:rsid w:val="00F97B3C"/>
    <w:rsid w:val="00FA310C"/>
    <w:rsid w:val="00FA3C21"/>
    <w:rsid w:val="00FA5127"/>
    <w:rsid w:val="00FA52CC"/>
    <w:rsid w:val="00FA6059"/>
    <w:rsid w:val="00FA78BB"/>
    <w:rsid w:val="00FB295C"/>
    <w:rsid w:val="00FB59E8"/>
    <w:rsid w:val="00FB678A"/>
    <w:rsid w:val="00FC4711"/>
    <w:rsid w:val="00FC7CFC"/>
    <w:rsid w:val="00FE1337"/>
    <w:rsid w:val="00FE133A"/>
    <w:rsid w:val="00FE234E"/>
    <w:rsid w:val="00FF4A3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05D76"/>
  <w15:chartTrackingRefBased/>
  <w15:docId w15:val="{9D4E46E6-6C73-4B17-B8B4-2A87FA0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2736A"/>
    <w:rPr>
      <w:rFonts w:eastAsia="Calibri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89368A"/>
    <w:pPr>
      <w:keepNext/>
      <w:outlineLvl w:val="0"/>
    </w:pPr>
    <w:rPr>
      <w:rFonts w:eastAsia="Times New Roman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432BEB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432BEB"/>
    <w:pPr>
      <w:tabs>
        <w:tab w:val="center" w:pos="4536"/>
        <w:tab w:val="right" w:pos="9072"/>
      </w:tabs>
    </w:pPr>
  </w:style>
  <w:style w:type="character" w:styleId="Hperlink">
    <w:name w:val="Hyperlink"/>
    <w:rsid w:val="00432BEB"/>
    <w:rPr>
      <w:color w:val="0000FF"/>
      <w:u w:val="single"/>
    </w:rPr>
  </w:style>
  <w:style w:type="character" w:customStyle="1" w:styleId="skypepnhtextspan">
    <w:name w:val="skype_pnh_text_span"/>
    <w:basedOn w:val="Liguvaikefont"/>
    <w:rsid w:val="002864F2"/>
  </w:style>
  <w:style w:type="character" w:customStyle="1" w:styleId="skypepnhrightspan">
    <w:name w:val="skype_pnh_right_span"/>
    <w:basedOn w:val="Liguvaikefont"/>
    <w:rsid w:val="002864F2"/>
  </w:style>
  <w:style w:type="paragraph" w:styleId="Normaallaadveeb">
    <w:name w:val="Normal (Web)"/>
    <w:basedOn w:val="Normaallaad"/>
    <w:rsid w:val="00B06703"/>
    <w:pPr>
      <w:spacing w:before="100" w:beforeAutospacing="1" w:after="119"/>
    </w:pPr>
    <w:rPr>
      <w:rFonts w:eastAsia="Times New Roman"/>
      <w:lang w:val="en-US"/>
    </w:rPr>
  </w:style>
  <w:style w:type="paragraph" w:styleId="Kehatekst">
    <w:name w:val="Body Text"/>
    <w:basedOn w:val="Normaallaad"/>
    <w:link w:val="KehatekstMrk"/>
    <w:rsid w:val="00B91EAF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KehatekstMrk">
    <w:name w:val="Kehatekst Märk"/>
    <w:link w:val="Kehatekst"/>
    <w:locked/>
    <w:rsid w:val="00B91EAF"/>
    <w:rPr>
      <w:rFonts w:ascii="Calibri" w:hAnsi="Calibri"/>
      <w:sz w:val="22"/>
      <w:szCs w:val="22"/>
      <w:lang w:val="et-EE" w:eastAsia="en-US" w:bidi="ar-SA"/>
    </w:rPr>
  </w:style>
  <w:style w:type="table" w:styleId="Kontuurtabel">
    <w:name w:val="Table Grid"/>
    <w:basedOn w:val="Normaaltabel"/>
    <w:rsid w:val="006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76A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C76A0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AF12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1Mrk">
    <w:name w:val="Pealkiri 1 Märk"/>
    <w:link w:val="Pealkiri1"/>
    <w:rsid w:val="008766AB"/>
    <w:rPr>
      <w:sz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35BD4"/>
    <w:rPr>
      <w:color w:val="605E5C"/>
      <w:shd w:val="clear" w:color="auto" w:fill="E1DFDD"/>
    </w:rPr>
  </w:style>
  <w:style w:type="paragraph" w:customStyle="1" w:styleId="Loetelutrn">
    <w:name w:val="Loetelu tärn"/>
    <w:basedOn w:val="Loendilik"/>
    <w:link w:val="LoetelutrnMrk"/>
    <w:qFormat/>
    <w:rsid w:val="00D77F11"/>
    <w:pPr>
      <w:numPr>
        <w:numId w:val="6"/>
      </w:numPr>
      <w:spacing w:before="60" w:after="60" w:line="276" w:lineRule="auto"/>
      <w:ind w:left="714" w:hanging="35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oetelutrnMrk">
    <w:name w:val="Loetelu tärn Märk"/>
    <w:basedOn w:val="Liguvaikefont"/>
    <w:link w:val="Loetelutrn"/>
    <w:rsid w:val="00D77F1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D7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KeHJ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3062015002?leiaKehti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go.j\AppData\Local\Microsoft\Windows\INetCache\Content.Outlook\VAMEF9X4\Vallavalitsuse%20&#252;ldp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8917-8880-4D81-B071-D6ED3C7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Vallavalitsuse üldplank</Template>
  <TotalTime>235</TotalTime>
  <Pages>2</Pages>
  <Words>471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raigo.j</dc:creator>
  <cp:keywords/>
  <dc:description/>
  <cp:lastModifiedBy>Reet Olev</cp:lastModifiedBy>
  <cp:revision>19</cp:revision>
  <cp:lastPrinted>2016-12-29T06:29:00Z</cp:lastPrinted>
  <dcterms:created xsi:type="dcterms:W3CDTF">2022-04-01T13:23:00Z</dcterms:created>
  <dcterms:modified xsi:type="dcterms:W3CDTF">2024-12-04T11:50:00Z</dcterms:modified>
</cp:coreProperties>
</file>